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73679" w14:textId="654E4CE7" w:rsidR="000660B9" w:rsidRDefault="000660B9">
      <w:pPr>
        <w:rPr>
          <w:rFonts w:ascii="Arial" w:hAnsi="Arial" w:cs="Arial"/>
          <w:color w:val="60606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606060"/>
          <w:sz w:val="26"/>
          <w:szCs w:val="26"/>
          <w:shd w:val="clear" w:color="auto" w:fill="FFFFFF"/>
        </w:rPr>
        <w:t>Mike Gatchell Bio, 3/7/23</w:t>
      </w:r>
    </w:p>
    <w:p w14:paraId="5A4FAC1B" w14:textId="77777777" w:rsidR="000660B9" w:rsidRDefault="000660B9">
      <w:pPr>
        <w:rPr>
          <w:rFonts w:ascii="Arial" w:hAnsi="Arial" w:cs="Arial"/>
          <w:color w:val="606060"/>
          <w:sz w:val="26"/>
          <w:szCs w:val="26"/>
          <w:shd w:val="clear" w:color="auto" w:fill="FFFFFF"/>
        </w:rPr>
      </w:pPr>
    </w:p>
    <w:p w14:paraId="35F6675A" w14:textId="77C1A123" w:rsidR="001A428C" w:rsidRDefault="001A428C">
      <w:pPr>
        <w:rPr>
          <w:rFonts w:ascii="Arial" w:hAnsi="Arial" w:cs="Arial"/>
          <w:color w:val="60606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606060"/>
          <w:sz w:val="26"/>
          <w:szCs w:val="26"/>
          <w:shd w:val="clear" w:color="auto" w:fill="FFFFFF"/>
        </w:rPr>
        <w:t>Mike has had a long career in philanthropy, including 12 years as Furman’s Vice President of Development.  In 2018</w:t>
      </w:r>
      <w:r w:rsidR="000660B9">
        <w:rPr>
          <w:rFonts w:ascii="Arial" w:hAnsi="Arial" w:cs="Arial"/>
          <w:color w:val="606060"/>
          <w:sz w:val="26"/>
          <w:szCs w:val="26"/>
          <w:shd w:val="clear" w:color="auto" w:fill="FFFFFF"/>
        </w:rPr>
        <w:t>,</w:t>
      </w:r>
      <w:r>
        <w:rPr>
          <w:rFonts w:ascii="Arial" w:hAnsi="Arial" w:cs="Arial"/>
          <w:color w:val="606060"/>
          <w:sz w:val="26"/>
          <w:szCs w:val="26"/>
          <w:shd w:val="clear" w:color="auto" w:fill="FFFFFF"/>
        </w:rPr>
        <w:t xml:space="preserve"> he left Furman </w:t>
      </w:r>
      <w:r w:rsidR="00D42061">
        <w:rPr>
          <w:rFonts w:ascii="Arial" w:hAnsi="Arial" w:cs="Arial"/>
          <w:color w:val="606060"/>
          <w:sz w:val="26"/>
          <w:szCs w:val="26"/>
          <w:shd w:val="clear" w:color="auto" w:fill="FFFFFF"/>
        </w:rPr>
        <w:t>to</w:t>
      </w:r>
      <w:r>
        <w:rPr>
          <w:rFonts w:ascii="Arial" w:hAnsi="Arial" w:cs="Arial"/>
          <w:color w:val="606060"/>
          <w:sz w:val="26"/>
          <w:szCs w:val="26"/>
          <w:shd w:val="clear" w:color="auto" w:fill="FFFFFF"/>
        </w:rPr>
        <w:t xml:space="preserve"> pursue</w:t>
      </w:r>
      <w:r w:rsidR="00D42061">
        <w:rPr>
          <w:rFonts w:ascii="Arial" w:hAnsi="Arial" w:cs="Arial"/>
          <w:color w:val="60606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606060"/>
          <w:sz w:val="26"/>
          <w:szCs w:val="26"/>
          <w:shd w:val="clear" w:color="auto" w:fill="FFFFFF"/>
        </w:rPr>
        <w:t>impact investing, ultimately leading him to launch Abundance Capital</w:t>
      </w:r>
      <w:r w:rsidR="00D42061">
        <w:rPr>
          <w:rFonts w:ascii="Arial" w:hAnsi="Arial" w:cs="Arial"/>
          <w:color w:val="606060"/>
          <w:sz w:val="26"/>
          <w:szCs w:val="26"/>
          <w:shd w:val="clear" w:color="auto" w:fill="FFFFFF"/>
        </w:rPr>
        <w:t xml:space="preserve"> in 2021</w:t>
      </w:r>
      <w:r>
        <w:rPr>
          <w:rFonts w:ascii="Arial" w:hAnsi="Arial" w:cs="Arial"/>
          <w:color w:val="606060"/>
          <w:sz w:val="26"/>
          <w:szCs w:val="26"/>
          <w:shd w:val="clear" w:color="auto" w:fill="FFFFFF"/>
        </w:rPr>
        <w:t xml:space="preserve">, </w:t>
      </w:r>
      <w:r w:rsidR="000660B9">
        <w:rPr>
          <w:rFonts w:ascii="Arial" w:hAnsi="Arial" w:cs="Arial"/>
          <w:color w:val="606060"/>
          <w:sz w:val="26"/>
          <w:szCs w:val="26"/>
          <w:shd w:val="clear" w:color="auto" w:fill="FFFFFF"/>
        </w:rPr>
        <w:t>helping</w:t>
      </w:r>
      <w:r>
        <w:rPr>
          <w:rFonts w:ascii="Arial" w:hAnsi="Arial" w:cs="Arial"/>
          <w:color w:val="606060"/>
          <w:sz w:val="26"/>
          <w:szCs w:val="26"/>
          <w:shd w:val="clear" w:color="auto" w:fill="FFFFFF"/>
        </w:rPr>
        <w:t xml:space="preserve"> </w:t>
      </w:r>
      <w:r w:rsidR="00D42061">
        <w:rPr>
          <w:rFonts w:ascii="Arial" w:hAnsi="Arial" w:cs="Arial"/>
          <w:color w:val="606060"/>
          <w:sz w:val="26"/>
          <w:szCs w:val="26"/>
          <w:shd w:val="clear" w:color="auto" w:fill="FFFFFF"/>
        </w:rPr>
        <w:t xml:space="preserve">charitable </w:t>
      </w:r>
      <w:r>
        <w:rPr>
          <w:rFonts w:ascii="Arial" w:hAnsi="Arial" w:cs="Arial"/>
          <w:color w:val="606060"/>
          <w:sz w:val="26"/>
          <w:szCs w:val="26"/>
          <w:shd w:val="clear" w:color="auto" w:fill="FFFFFF"/>
        </w:rPr>
        <w:t>donors use their tax-deductible giving to make private investment</w:t>
      </w:r>
      <w:r w:rsidR="00D42061">
        <w:rPr>
          <w:rFonts w:ascii="Arial" w:hAnsi="Arial" w:cs="Arial"/>
          <w:color w:val="606060"/>
          <w:sz w:val="26"/>
          <w:szCs w:val="26"/>
          <w:shd w:val="clear" w:color="auto" w:fill="FFFFFF"/>
        </w:rPr>
        <w:t>s</w:t>
      </w:r>
      <w:r>
        <w:rPr>
          <w:rFonts w:ascii="Arial" w:hAnsi="Arial" w:cs="Arial"/>
          <w:color w:val="606060"/>
          <w:sz w:val="26"/>
          <w:szCs w:val="26"/>
          <w:shd w:val="clear" w:color="auto" w:fill="FFFFFF"/>
        </w:rPr>
        <w:t xml:space="preserve"> in their communities.</w:t>
      </w:r>
    </w:p>
    <w:p w14:paraId="6C6AD097" w14:textId="71739768" w:rsidR="001A428C" w:rsidRDefault="000660B9">
      <w:pPr>
        <w:rPr>
          <w:rFonts w:ascii="Arial" w:hAnsi="Arial" w:cs="Arial"/>
          <w:color w:val="60606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606060"/>
          <w:sz w:val="26"/>
          <w:szCs w:val="26"/>
          <w:shd w:val="clear" w:color="auto" w:fill="FFFFFF"/>
        </w:rPr>
        <w:t>Earlier in his career, Mike spent</w:t>
      </w:r>
      <w:r w:rsidR="001A428C">
        <w:rPr>
          <w:rFonts w:ascii="Arial" w:hAnsi="Arial" w:cs="Arial"/>
          <w:color w:val="606060"/>
          <w:sz w:val="26"/>
          <w:szCs w:val="26"/>
          <w:shd w:val="clear" w:color="auto" w:fill="FFFFFF"/>
        </w:rPr>
        <w:t xml:space="preserve"> </w:t>
      </w:r>
      <w:r w:rsidR="00D42061">
        <w:rPr>
          <w:rFonts w:ascii="Arial" w:hAnsi="Arial" w:cs="Arial"/>
          <w:color w:val="606060"/>
          <w:sz w:val="26"/>
          <w:szCs w:val="26"/>
          <w:shd w:val="clear" w:color="auto" w:fill="FFFFFF"/>
        </w:rPr>
        <w:t xml:space="preserve">15 </w:t>
      </w:r>
      <w:r w:rsidR="001A428C">
        <w:rPr>
          <w:rFonts w:ascii="Arial" w:hAnsi="Arial" w:cs="Arial"/>
          <w:color w:val="606060"/>
          <w:sz w:val="26"/>
          <w:szCs w:val="26"/>
          <w:shd w:val="clear" w:color="auto" w:fill="FFFFFF"/>
        </w:rPr>
        <w:t xml:space="preserve">years </w:t>
      </w:r>
      <w:r w:rsidR="00D42061">
        <w:rPr>
          <w:rFonts w:ascii="Arial" w:hAnsi="Arial" w:cs="Arial"/>
          <w:color w:val="606060"/>
          <w:sz w:val="26"/>
          <w:szCs w:val="26"/>
          <w:shd w:val="clear" w:color="auto" w:fill="FFFFFF"/>
        </w:rPr>
        <w:t>in</w:t>
      </w:r>
      <w:r w:rsidR="001A428C">
        <w:rPr>
          <w:rFonts w:ascii="Arial" w:hAnsi="Arial" w:cs="Arial"/>
          <w:color w:val="606060"/>
          <w:sz w:val="26"/>
          <w:szCs w:val="26"/>
          <w:shd w:val="clear" w:color="auto" w:fill="FFFFFF"/>
        </w:rPr>
        <w:t xml:space="preserve"> </w:t>
      </w:r>
      <w:r w:rsidR="00D42061">
        <w:rPr>
          <w:rFonts w:ascii="Arial" w:hAnsi="Arial" w:cs="Arial"/>
          <w:color w:val="606060"/>
          <w:sz w:val="26"/>
          <w:szCs w:val="26"/>
          <w:shd w:val="clear" w:color="auto" w:fill="FFFFFF"/>
        </w:rPr>
        <w:t>front-line fundraising, sales, and consulting with various organizations and companies across the country.</w:t>
      </w:r>
    </w:p>
    <w:p w14:paraId="65FF3FD6" w14:textId="2CA2AEFA" w:rsidR="000660B9" w:rsidRDefault="001A428C">
      <w:pPr>
        <w:rPr>
          <w:rFonts w:ascii="Arial" w:hAnsi="Arial" w:cs="Arial"/>
          <w:color w:val="60606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606060"/>
          <w:sz w:val="26"/>
          <w:szCs w:val="26"/>
          <w:shd w:val="clear" w:color="auto" w:fill="FFFFFF"/>
        </w:rPr>
        <w:t xml:space="preserve">Mike received a bachelor’s degree in Business Administration from Furman University and an MBA from Clemson University. </w:t>
      </w:r>
      <w:r w:rsidR="00D42061">
        <w:rPr>
          <w:rFonts w:ascii="Arial" w:hAnsi="Arial" w:cs="Arial"/>
          <w:color w:val="606060"/>
          <w:sz w:val="26"/>
          <w:szCs w:val="26"/>
          <w:shd w:val="clear" w:color="auto" w:fill="FFFFFF"/>
        </w:rPr>
        <w:t xml:space="preserve">He currently serves on the local boards of </w:t>
      </w:r>
      <w:proofErr w:type="spellStart"/>
      <w:r w:rsidR="00D42061">
        <w:rPr>
          <w:rFonts w:ascii="Arial" w:hAnsi="Arial" w:cs="Arial"/>
          <w:color w:val="606060"/>
          <w:sz w:val="26"/>
          <w:szCs w:val="26"/>
          <w:shd w:val="clear" w:color="auto" w:fill="FFFFFF"/>
        </w:rPr>
        <w:t>CommunityWorks</w:t>
      </w:r>
      <w:proofErr w:type="spellEnd"/>
      <w:r w:rsidR="00D42061">
        <w:rPr>
          <w:rFonts w:ascii="Arial" w:hAnsi="Arial" w:cs="Arial"/>
          <w:color w:val="606060"/>
          <w:sz w:val="26"/>
          <w:szCs w:val="26"/>
          <w:shd w:val="clear" w:color="auto" w:fill="FFFFFF"/>
        </w:rPr>
        <w:t xml:space="preserve"> and Jasmine Road, and previously served on the boards of </w:t>
      </w:r>
      <w:proofErr w:type="spellStart"/>
      <w:r w:rsidR="00D42061">
        <w:rPr>
          <w:rFonts w:ascii="Arial" w:hAnsi="Arial" w:cs="Arial"/>
          <w:color w:val="606060"/>
          <w:sz w:val="26"/>
          <w:szCs w:val="26"/>
          <w:shd w:val="clear" w:color="auto" w:fill="FFFFFF"/>
        </w:rPr>
        <w:t>Soteria</w:t>
      </w:r>
      <w:proofErr w:type="spellEnd"/>
      <w:r w:rsidR="00D42061">
        <w:rPr>
          <w:rFonts w:ascii="Arial" w:hAnsi="Arial" w:cs="Arial"/>
          <w:color w:val="606060"/>
          <w:sz w:val="26"/>
          <w:szCs w:val="26"/>
          <w:shd w:val="clear" w:color="auto" w:fill="FFFFFF"/>
        </w:rPr>
        <w:t xml:space="preserve"> and the Greenville Housing Fund.</w:t>
      </w:r>
      <w:r w:rsidR="000660B9">
        <w:rPr>
          <w:rFonts w:ascii="Arial" w:hAnsi="Arial" w:cs="Arial"/>
          <w:color w:val="606060"/>
          <w:sz w:val="26"/>
          <w:szCs w:val="26"/>
          <w:shd w:val="clear" w:color="auto" w:fill="FFFFFF"/>
        </w:rPr>
        <w:t xml:space="preserve">  He is married to Heather and dad to 2 adult children, Griffin and Eli.</w:t>
      </w:r>
    </w:p>
    <w:p w14:paraId="11F9EC3E" w14:textId="7C5863F2" w:rsidR="00027DF6" w:rsidRDefault="000660B9">
      <w:pPr>
        <w:rPr>
          <w:rFonts w:ascii="Arial" w:hAnsi="Arial" w:cs="Arial"/>
          <w:color w:val="60606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606060"/>
          <w:sz w:val="26"/>
          <w:szCs w:val="26"/>
          <w:shd w:val="clear" w:color="auto" w:fill="FFFFFF"/>
        </w:rPr>
        <w:t xml:space="preserve"> </w:t>
      </w:r>
    </w:p>
    <w:p w14:paraId="38820AD5" w14:textId="6FE660EC" w:rsidR="001A428C" w:rsidRDefault="001A428C">
      <w:pPr>
        <w:rPr>
          <w:rFonts w:ascii="Arial" w:hAnsi="Arial" w:cs="Arial"/>
          <w:color w:val="606060"/>
          <w:sz w:val="26"/>
          <w:szCs w:val="26"/>
          <w:shd w:val="clear" w:color="auto" w:fill="FFFFFF"/>
        </w:rPr>
      </w:pPr>
    </w:p>
    <w:p w14:paraId="74212BE0" w14:textId="77777777" w:rsidR="001A428C" w:rsidRDefault="001A428C"/>
    <w:sectPr w:rsidR="001A4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28C"/>
    <w:rsid w:val="00027DF6"/>
    <w:rsid w:val="000660B9"/>
    <w:rsid w:val="001A428C"/>
    <w:rsid w:val="005A2ADE"/>
    <w:rsid w:val="00D4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9350E"/>
  <w15:chartTrackingRefBased/>
  <w15:docId w15:val="{2DD4B91E-0499-4447-B06D-FF4A5F30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A42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A428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1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Gatchell</dc:creator>
  <cp:keywords/>
  <dc:description/>
  <cp:lastModifiedBy>alipacewic pacewicconsulting.com</cp:lastModifiedBy>
  <cp:revision>2</cp:revision>
  <dcterms:created xsi:type="dcterms:W3CDTF">2023-03-13T00:06:00Z</dcterms:created>
  <dcterms:modified xsi:type="dcterms:W3CDTF">2023-03-13T00:06:00Z</dcterms:modified>
</cp:coreProperties>
</file>